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F7" w:rsidRPr="00144300" w:rsidRDefault="006329F7" w:rsidP="006329F7">
      <w:pPr>
        <w:pStyle w:val="1"/>
        <w:spacing w:before="240" w:line="240" w:lineRule="auto"/>
        <w:rPr>
          <w:rFonts w:cs="AAA   مُضر"/>
          <w:color w:val="000000"/>
          <w:sz w:val="30"/>
          <w:szCs w:val="30"/>
          <w:rtl/>
        </w:rPr>
      </w:pPr>
      <w:r>
        <w:rPr>
          <w:rFonts w:cs="AL-Mateen" w:hint="cs"/>
          <w:rtl/>
        </w:rPr>
        <w:t xml:space="preserve">                    </w:t>
      </w:r>
      <w:r w:rsidRPr="00144300">
        <w:rPr>
          <w:rFonts w:cs="AL-Mateen" w:hint="cs"/>
          <w:rtl/>
        </w:rPr>
        <w:t xml:space="preserve"> </w:t>
      </w:r>
      <w:r w:rsidRPr="00144300">
        <w:rPr>
          <w:rFonts w:cs="AL-Mateen"/>
          <w:sz w:val="30"/>
          <w:szCs w:val="30"/>
          <w:rtl/>
        </w:rPr>
        <w:t xml:space="preserve">  </w:t>
      </w:r>
      <w:r w:rsidRPr="00144300">
        <w:rPr>
          <w:rFonts w:cs="AAA   مُضر"/>
          <w:color w:val="000000"/>
          <w:sz w:val="30"/>
          <w:szCs w:val="30"/>
          <w:rtl/>
        </w:rPr>
        <w:t>كلية التربية بسوهاج</w:t>
      </w:r>
    </w:p>
    <w:p w:rsidR="006329F7" w:rsidRPr="00144300" w:rsidRDefault="006329F7" w:rsidP="006329F7">
      <w:pPr>
        <w:pStyle w:val="1"/>
        <w:spacing w:before="240" w:line="240" w:lineRule="auto"/>
        <w:rPr>
          <w:rFonts w:cs="AAA   مُضر" w:hint="cs"/>
          <w:color w:val="000000"/>
          <w:sz w:val="30"/>
          <w:szCs w:val="30"/>
          <w:rtl/>
        </w:rPr>
      </w:pPr>
      <w:r>
        <w:rPr>
          <w:rFonts w:cs="AAA   مُضر" w:hint="cs"/>
          <w:color w:val="000000"/>
          <w:sz w:val="30"/>
          <w:szCs w:val="30"/>
          <w:rtl/>
        </w:rPr>
        <w:t xml:space="preserve">      </w:t>
      </w:r>
      <w:r w:rsidRPr="00144300">
        <w:rPr>
          <w:rFonts w:cs="AAA   مُضر"/>
          <w:color w:val="000000"/>
          <w:sz w:val="30"/>
          <w:szCs w:val="30"/>
          <w:rtl/>
        </w:rPr>
        <w:t>قسم علم النفس التربوي</w:t>
      </w:r>
    </w:p>
    <w:p w:rsidR="006329F7" w:rsidRPr="00144300" w:rsidRDefault="006329F7" w:rsidP="006329F7">
      <w:pPr>
        <w:pStyle w:val="1"/>
        <w:jc w:val="center"/>
        <w:rPr>
          <w:rFonts w:cs="AAA   مُضر" w:hint="cs"/>
          <w:i/>
          <w:iCs/>
          <w:shadow/>
          <w:color w:val="000000"/>
          <w:sz w:val="22"/>
          <w:szCs w:val="22"/>
          <w:rtl/>
        </w:rPr>
      </w:pPr>
    </w:p>
    <w:p w:rsidR="006329F7" w:rsidRPr="00144300" w:rsidRDefault="006329F7" w:rsidP="006329F7">
      <w:pPr>
        <w:pStyle w:val="1"/>
        <w:jc w:val="center"/>
        <w:rPr>
          <w:rFonts w:cs="AAA   مُضر" w:hint="cs"/>
          <w:shadow/>
          <w:color w:val="000000"/>
          <w:sz w:val="72"/>
          <w:szCs w:val="72"/>
          <w:rtl/>
        </w:rPr>
      </w:pPr>
      <w:r w:rsidRPr="00144300">
        <w:rPr>
          <w:rFonts w:cs="AAA   مُضر" w:hint="cs"/>
          <w:shadow/>
          <w:color w:val="000000"/>
          <w:sz w:val="72"/>
          <w:szCs w:val="72"/>
          <w:rtl/>
        </w:rPr>
        <w:t>علم النفس التعليمي</w:t>
      </w:r>
    </w:p>
    <w:p w:rsidR="006329F7" w:rsidRPr="00144300" w:rsidRDefault="006329F7" w:rsidP="006329F7">
      <w:pPr>
        <w:pStyle w:val="1"/>
        <w:jc w:val="center"/>
        <w:rPr>
          <w:rFonts w:ascii="Albertus Extra Bold" w:hAnsi="Albertus Extra Bold" w:cs="AAA   مُضر" w:hint="cs"/>
          <w:shadow/>
          <w:color w:val="000000"/>
          <w:sz w:val="40"/>
          <w:szCs w:val="40"/>
          <w:rtl/>
        </w:rPr>
      </w:pPr>
      <w:r>
        <w:rPr>
          <w:rFonts w:ascii="Albertus Extra Bold" w:hAnsi="Albertus Extra Bold" w:cs="AAA   مُضر" w:hint="cs"/>
          <w:shadow/>
          <w:color w:val="000000"/>
          <w:sz w:val="40"/>
          <w:szCs w:val="40"/>
          <w:rtl/>
        </w:rPr>
        <w:t xml:space="preserve">الفرقة الثالثة </w:t>
      </w:r>
      <w:r>
        <w:rPr>
          <w:rFonts w:ascii="Albertus Extra Bold" w:hAnsi="Albertus Extra Bold" w:cs="AAA   مُضر"/>
          <w:shadow/>
          <w:color w:val="000000"/>
          <w:sz w:val="40"/>
          <w:szCs w:val="40"/>
          <w:rtl/>
        </w:rPr>
        <w:t>–</w:t>
      </w:r>
      <w:r>
        <w:rPr>
          <w:rFonts w:ascii="Albertus Extra Bold" w:hAnsi="Albertus Extra Bold" w:cs="AAA   مُضر" w:hint="cs"/>
          <w:shadow/>
          <w:color w:val="000000"/>
          <w:sz w:val="40"/>
          <w:szCs w:val="40"/>
          <w:rtl/>
        </w:rPr>
        <w:t xml:space="preserve"> جميع الشعب </w:t>
      </w:r>
      <w:proofErr w:type="spellStart"/>
      <w:r>
        <w:rPr>
          <w:rFonts w:ascii="Albertus Extra Bold" w:hAnsi="Albertus Extra Bold" w:cs="AAA   مُضر" w:hint="cs"/>
          <w:shadow/>
          <w:color w:val="000000"/>
          <w:sz w:val="40"/>
          <w:szCs w:val="40"/>
          <w:rtl/>
        </w:rPr>
        <w:t>العامه</w:t>
      </w:r>
      <w:proofErr w:type="spellEnd"/>
    </w:p>
    <w:p w:rsidR="006329F7" w:rsidRPr="00144300" w:rsidRDefault="006329F7" w:rsidP="006329F7">
      <w:pPr>
        <w:jc w:val="center"/>
        <w:rPr>
          <w:rFonts w:cs="AAA   مُضر" w:hint="cs"/>
          <w:b/>
          <w:bCs/>
          <w:color w:val="000000"/>
          <w:sz w:val="16"/>
          <w:szCs w:val="16"/>
          <w:rtl/>
        </w:rPr>
      </w:pPr>
    </w:p>
    <w:p w:rsidR="006329F7" w:rsidRPr="00144300" w:rsidRDefault="006329F7" w:rsidP="006329F7">
      <w:pPr>
        <w:pStyle w:val="1"/>
        <w:jc w:val="center"/>
        <w:rPr>
          <w:rFonts w:cs="AAA   مُضر"/>
          <w:color w:val="000000"/>
          <w:rtl/>
        </w:rPr>
      </w:pPr>
      <w:r w:rsidRPr="00A17B7D">
        <w:rPr>
          <w:rFonts w:ascii="Albertus Extra Bold" w:hAnsi="Albertus Extra Bold" w:cs="AAA   مُضر"/>
          <w:shadow/>
          <w:color w:val="000000"/>
          <w:sz w:val="48"/>
          <w:szCs w:val="48"/>
          <w:rtl/>
        </w:rPr>
        <w:t>إعداد</w:t>
      </w:r>
    </w:p>
    <w:p w:rsidR="006329F7" w:rsidRPr="00144300" w:rsidRDefault="006329F7" w:rsidP="006329F7">
      <w:pPr>
        <w:pStyle w:val="1"/>
        <w:jc w:val="center"/>
        <w:rPr>
          <w:rFonts w:ascii="Albertus Extra Bold" w:hAnsi="Albertus Extra Bold" w:cs="AAA   مُضر" w:hint="cs"/>
          <w:shadow/>
          <w:color w:val="000000"/>
          <w:sz w:val="48"/>
          <w:szCs w:val="48"/>
          <w:rtl/>
        </w:rPr>
      </w:pPr>
      <w:r>
        <w:rPr>
          <w:rFonts w:ascii="Albertus Extra Bold" w:hAnsi="Albertus Extra Bold" w:cs="AAA   مُضر" w:hint="cs"/>
          <w:shadow/>
          <w:color w:val="000000"/>
          <w:sz w:val="48"/>
          <w:szCs w:val="48"/>
          <w:rtl/>
        </w:rPr>
        <w:t>قسم علم التربوي</w:t>
      </w:r>
      <w:r w:rsidRPr="00144300">
        <w:rPr>
          <w:rFonts w:ascii="Albertus Extra Bold" w:hAnsi="Albertus Extra Bold" w:cs="AAA   مُضر" w:hint="cs"/>
          <w:shadow/>
          <w:color w:val="000000"/>
          <w:sz w:val="48"/>
          <w:szCs w:val="48"/>
          <w:rtl/>
        </w:rPr>
        <w:t xml:space="preserve"> </w:t>
      </w:r>
    </w:p>
    <w:p w:rsidR="006329F7" w:rsidRPr="00FB543D" w:rsidRDefault="006329F7" w:rsidP="006329F7">
      <w:pPr>
        <w:jc w:val="center"/>
        <w:rPr>
          <w:rFonts w:hint="cs"/>
          <w:b/>
          <w:bCs/>
          <w:sz w:val="20"/>
          <w:szCs w:val="20"/>
          <w:rtl/>
        </w:rPr>
      </w:pPr>
    </w:p>
    <w:p w:rsidR="006329F7" w:rsidRDefault="006329F7" w:rsidP="006329F7">
      <w:pPr>
        <w:tabs>
          <w:tab w:val="right" w:pos="3356"/>
        </w:tabs>
        <w:spacing w:before="120" w:after="240" w:line="240" w:lineRule="auto"/>
        <w:jc w:val="center"/>
        <w:rPr>
          <w:rFonts w:ascii="Simplified Arabic" w:hAnsi="Simplified Arabic" w:hint="cs"/>
          <w:b/>
          <w:bCs/>
          <w:sz w:val="32"/>
          <w:szCs w:val="32"/>
          <w:rtl/>
          <w:lang w:val="en-GB"/>
        </w:rPr>
      </w:pPr>
      <w:r>
        <w:rPr>
          <w:rFonts w:ascii="Simplified Arabic" w:hAnsi="Simplified Arabic"/>
          <w:b/>
          <w:bCs/>
          <w:sz w:val="32"/>
          <w:szCs w:val="32"/>
          <w:rtl/>
          <w:lang w:val="en-GB"/>
        </w:rPr>
        <w:br w:type="page"/>
      </w:r>
      <w:r>
        <w:rPr>
          <w:rFonts w:ascii="Simplified Arabic" w:hAnsi="Simplified Arabic"/>
          <w:b/>
          <w:bCs/>
          <w:noProof/>
          <w:sz w:val="32"/>
          <w:szCs w:val="32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2.25pt;margin-top:-36pt;width:48.75pt;height:33.05pt;z-index:251660288" strokecolor="white">
            <v:textbox>
              <w:txbxContent>
                <w:p w:rsidR="006329F7" w:rsidRDefault="006329F7" w:rsidP="006329F7"/>
              </w:txbxContent>
            </v:textbox>
          </v:shape>
        </w:pict>
      </w:r>
      <w:r>
        <w:rPr>
          <w:rFonts w:ascii="Simplified Arabic" w:hAnsi="Simplified Arabic"/>
          <w:b/>
          <w:bCs/>
          <w:sz w:val="32"/>
          <w:szCs w:val="32"/>
          <w:rtl/>
          <w:lang w:val="en-GB"/>
        </w:rPr>
        <w:br w:type="page"/>
      </w:r>
      <w:r w:rsidRPr="00A17B7D">
        <w:rPr>
          <w:rFonts w:ascii="Simplified Arabic" w:hAnsi="Simplified Arabic" w:cs="AL-Mateen" w:hint="cs"/>
          <w:b/>
          <w:bCs/>
          <w:sz w:val="40"/>
          <w:szCs w:val="40"/>
          <w:rtl/>
          <w:lang w:val="en-GB"/>
        </w:rPr>
        <w:lastRenderedPageBreak/>
        <w:t>الفهرس</w:t>
      </w:r>
    </w:p>
    <w:tbl>
      <w:tblPr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4500"/>
        <w:gridCol w:w="2178"/>
      </w:tblGrid>
      <w:tr w:rsidR="006329F7" w:rsidRPr="0036047B" w:rsidTr="008133FE">
        <w:tc>
          <w:tcPr>
            <w:tcW w:w="1844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6329F7" w:rsidRPr="0036047B" w:rsidRDefault="006329F7" w:rsidP="008133FE">
            <w:pPr>
              <w:tabs>
                <w:tab w:val="right" w:pos="3356"/>
              </w:tabs>
              <w:spacing w:after="240" w:line="240" w:lineRule="auto"/>
              <w:jc w:val="center"/>
              <w:rPr>
                <w:rFonts w:ascii="Simplified Arabic" w:hAnsi="Simplified Arabic" w:cs="AAA   مُضر"/>
                <w:b/>
                <w:bCs/>
                <w:sz w:val="28"/>
                <w:szCs w:val="28"/>
                <w:rtl/>
                <w:lang w:val="en-GB"/>
              </w:rPr>
            </w:pPr>
            <w:r w:rsidRPr="0036047B"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  <w:t>الفصل</w:t>
            </w:r>
          </w:p>
        </w:tc>
        <w:tc>
          <w:tcPr>
            <w:tcW w:w="4500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6329F7" w:rsidRPr="0036047B" w:rsidRDefault="006329F7" w:rsidP="008133FE">
            <w:pPr>
              <w:tabs>
                <w:tab w:val="right" w:pos="3356"/>
              </w:tabs>
              <w:spacing w:after="240" w:line="240" w:lineRule="auto"/>
              <w:jc w:val="center"/>
              <w:rPr>
                <w:rFonts w:ascii="Simplified Arabic" w:hAnsi="Simplified Arabic" w:cs="AAA   مُضر"/>
                <w:b/>
                <w:bCs/>
                <w:sz w:val="28"/>
                <w:szCs w:val="28"/>
                <w:rtl/>
                <w:lang w:val="en-GB"/>
              </w:rPr>
            </w:pPr>
            <w:r w:rsidRPr="0036047B"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  <w:t>الموضوع</w:t>
            </w:r>
          </w:p>
        </w:tc>
        <w:tc>
          <w:tcPr>
            <w:tcW w:w="217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6329F7" w:rsidRPr="0036047B" w:rsidRDefault="006329F7" w:rsidP="008133FE">
            <w:pPr>
              <w:tabs>
                <w:tab w:val="right" w:pos="3356"/>
              </w:tabs>
              <w:spacing w:after="240" w:line="240" w:lineRule="auto"/>
              <w:jc w:val="center"/>
              <w:rPr>
                <w:rFonts w:ascii="Simplified Arabic" w:hAnsi="Simplified Arabic" w:cs="AAA   مُضر"/>
                <w:b/>
                <w:bCs/>
                <w:sz w:val="28"/>
                <w:szCs w:val="28"/>
                <w:rtl/>
                <w:lang w:val="en-GB"/>
              </w:rPr>
            </w:pPr>
            <w:r w:rsidRPr="0036047B"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  <w:t>رقم الصفحة</w:t>
            </w:r>
          </w:p>
        </w:tc>
      </w:tr>
      <w:tr w:rsidR="006329F7" w:rsidRPr="0036047B" w:rsidTr="008133FE">
        <w:tc>
          <w:tcPr>
            <w:tcW w:w="1844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:rsidR="006329F7" w:rsidRPr="0036047B" w:rsidRDefault="006329F7" w:rsidP="008133FE">
            <w:pPr>
              <w:tabs>
                <w:tab w:val="right" w:pos="3356"/>
              </w:tabs>
              <w:spacing w:after="240" w:line="240" w:lineRule="auto"/>
              <w:jc w:val="center"/>
              <w:rPr>
                <w:rFonts w:ascii="Simplified Arabic" w:hAnsi="Simplified Arabic" w:cs="AAA   مُضر"/>
                <w:b/>
                <w:bCs/>
                <w:sz w:val="28"/>
                <w:szCs w:val="28"/>
                <w:rtl/>
                <w:lang w:val="en-GB"/>
              </w:rPr>
            </w:pPr>
            <w:r w:rsidRPr="0036047B"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  <w:t>الأول</w:t>
            </w:r>
          </w:p>
        </w:tc>
        <w:tc>
          <w:tcPr>
            <w:tcW w:w="4500" w:type="dxa"/>
            <w:tcBorders>
              <w:top w:val="thickThinSmallGap" w:sz="12" w:space="0" w:color="auto"/>
              <w:left w:val="thickThinSmallGap" w:sz="12" w:space="0" w:color="auto"/>
              <w:right w:val="thinThickSmallGap" w:sz="12" w:space="0" w:color="auto"/>
            </w:tcBorders>
          </w:tcPr>
          <w:p w:rsidR="006329F7" w:rsidRPr="0036047B" w:rsidRDefault="006329F7" w:rsidP="008133FE">
            <w:pPr>
              <w:tabs>
                <w:tab w:val="right" w:pos="3356"/>
              </w:tabs>
              <w:spacing w:after="240" w:line="240" w:lineRule="auto"/>
              <w:jc w:val="left"/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</w:pPr>
            <w:r w:rsidRPr="0036047B"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  <w:t>تفسير التعلم والأداء:</w:t>
            </w:r>
          </w:p>
          <w:p w:rsidR="006329F7" w:rsidRPr="0036047B" w:rsidRDefault="006329F7" w:rsidP="008133FE">
            <w:pPr>
              <w:tabs>
                <w:tab w:val="right" w:pos="3356"/>
              </w:tabs>
              <w:spacing w:after="240" w:line="240" w:lineRule="auto"/>
              <w:jc w:val="left"/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</w:pPr>
            <w:r w:rsidRPr="0036047B"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  <w:t>1- تعريف التعلم.</w:t>
            </w:r>
          </w:p>
          <w:p w:rsidR="006329F7" w:rsidRPr="0036047B" w:rsidRDefault="006329F7" w:rsidP="008133FE">
            <w:pPr>
              <w:tabs>
                <w:tab w:val="right" w:pos="3356"/>
              </w:tabs>
              <w:spacing w:after="240" w:line="240" w:lineRule="auto"/>
              <w:jc w:val="left"/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</w:pPr>
            <w:r w:rsidRPr="0036047B"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  <w:t>2- قياس التعلم.</w:t>
            </w:r>
          </w:p>
          <w:p w:rsidR="006329F7" w:rsidRPr="0036047B" w:rsidRDefault="006329F7" w:rsidP="008133FE">
            <w:pPr>
              <w:tabs>
                <w:tab w:val="right" w:pos="3356"/>
              </w:tabs>
              <w:spacing w:after="240" w:line="240" w:lineRule="auto"/>
              <w:jc w:val="left"/>
              <w:rPr>
                <w:rFonts w:ascii="Simplified Arabic" w:hAnsi="Simplified Arabic" w:cs="AAA   مُضر"/>
                <w:b/>
                <w:bCs/>
                <w:sz w:val="28"/>
                <w:szCs w:val="28"/>
                <w:rtl/>
                <w:lang w:val="en-GB"/>
              </w:rPr>
            </w:pPr>
            <w:r w:rsidRPr="0036047B"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  <w:t>3- المفاهيم الأساسية في التعلم.</w:t>
            </w:r>
          </w:p>
        </w:tc>
        <w:tc>
          <w:tcPr>
            <w:tcW w:w="2178" w:type="dxa"/>
            <w:tcBorders>
              <w:top w:val="thickThinSmallGap" w:sz="12" w:space="0" w:color="auto"/>
              <w:left w:val="thinThickSmallGap" w:sz="12" w:space="0" w:color="auto"/>
            </w:tcBorders>
          </w:tcPr>
          <w:p w:rsidR="006329F7" w:rsidRPr="00F7690D" w:rsidRDefault="006329F7" w:rsidP="008133FE">
            <w:pPr>
              <w:tabs>
                <w:tab w:val="right" w:pos="3356"/>
              </w:tabs>
              <w:spacing w:after="240" w:line="240" w:lineRule="auto"/>
              <w:jc w:val="center"/>
              <w:rPr>
                <w:rFonts w:ascii="Simplified Arabic" w:hAnsi="Simplified Arabic" w:cs="AAA   مُضر"/>
                <w:b/>
                <w:bCs/>
                <w:sz w:val="40"/>
                <w:szCs w:val="40"/>
                <w:rtl/>
                <w:lang w:val="en-GB"/>
              </w:rPr>
            </w:pPr>
            <w:r w:rsidRPr="00F7690D">
              <w:rPr>
                <w:rFonts w:ascii="Simplified Arabic" w:hAnsi="Simplified Arabic" w:cs="AAA   مُضر" w:hint="cs"/>
                <w:b/>
                <w:bCs/>
                <w:sz w:val="40"/>
                <w:szCs w:val="40"/>
                <w:rtl/>
                <w:lang w:val="en-GB"/>
              </w:rPr>
              <w:t>5- 71</w:t>
            </w:r>
          </w:p>
        </w:tc>
      </w:tr>
      <w:tr w:rsidR="006329F7" w:rsidRPr="0036047B" w:rsidTr="008133FE">
        <w:tc>
          <w:tcPr>
            <w:tcW w:w="1844" w:type="dxa"/>
            <w:tcBorders>
              <w:right w:val="thickThinSmallGap" w:sz="12" w:space="0" w:color="auto"/>
            </w:tcBorders>
          </w:tcPr>
          <w:p w:rsidR="006329F7" w:rsidRPr="0036047B" w:rsidRDefault="006329F7" w:rsidP="008133FE">
            <w:pPr>
              <w:tabs>
                <w:tab w:val="right" w:pos="3356"/>
              </w:tabs>
              <w:spacing w:after="240" w:line="240" w:lineRule="auto"/>
              <w:jc w:val="center"/>
              <w:rPr>
                <w:rFonts w:ascii="Simplified Arabic" w:hAnsi="Simplified Arabic" w:cs="AAA   مُضر"/>
                <w:b/>
                <w:bCs/>
                <w:sz w:val="28"/>
                <w:szCs w:val="28"/>
                <w:rtl/>
                <w:lang w:val="en-GB"/>
              </w:rPr>
            </w:pPr>
            <w:r w:rsidRPr="0036047B"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  <w:t>الفصل الثاني</w:t>
            </w:r>
          </w:p>
        </w:tc>
        <w:tc>
          <w:tcPr>
            <w:tcW w:w="4500" w:type="dxa"/>
            <w:tcBorders>
              <w:left w:val="thickThinSmallGap" w:sz="12" w:space="0" w:color="auto"/>
              <w:right w:val="thinThickSmallGap" w:sz="12" w:space="0" w:color="auto"/>
            </w:tcBorders>
          </w:tcPr>
          <w:p w:rsidR="006329F7" w:rsidRPr="0036047B" w:rsidRDefault="006329F7" w:rsidP="008133FE">
            <w:pPr>
              <w:tabs>
                <w:tab w:val="right" w:pos="3356"/>
              </w:tabs>
              <w:spacing w:after="240" w:line="240" w:lineRule="auto"/>
              <w:jc w:val="left"/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</w:pPr>
            <w:r w:rsidRPr="0036047B"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  <w:t>العوامل الميسرة لعملية التعلم:</w:t>
            </w:r>
          </w:p>
          <w:p w:rsidR="006329F7" w:rsidRPr="0036047B" w:rsidRDefault="006329F7" w:rsidP="008133FE">
            <w:pPr>
              <w:tabs>
                <w:tab w:val="right" w:pos="3356"/>
              </w:tabs>
              <w:spacing w:after="240" w:line="240" w:lineRule="auto"/>
              <w:jc w:val="left"/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</w:pPr>
            <w:r w:rsidRPr="0036047B"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  <w:t>1- الدافعية.</w:t>
            </w:r>
          </w:p>
          <w:p w:rsidR="006329F7" w:rsidRPr="0036047B" w:rsidRDefault="006329F7" w:rsidP="008133FE">
            <w:pPr>
              <w:tabs>
                <w:tab w:val="right" w:pos="3356"/>
              </w:tabs>
              <w:spacing w:after="240" w:line="240" w:lineRule="auto"/>
              <w:jc w:val="left"/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</w:pPr>
            <w:r w:rsidRPr="0036047B"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  <w:t>2- الممارسة.</w:t>
            </w:r>
          </w:p>
          <w:p w:rsidR="006329F7" w:rsidRPr="0036047B" w:rsidRDefault="006329F7" w:rsidP="008133FE">
            <w:pPr>
              <w:tabs>
                <w:tab w:val="right" w:pos="3356"/>
              </w:tabs>
              <w:spacing w:after="240" w:line="240" w:lineRule="auto"/>
              <w:jc w:val="left"/>
              <w:rPr>
                <w:rFonts w:ascii="Simplified Arabic" w:hAnsi="Simplified Arabic" w:cs="AAA   مُضر"/>
                <w:b/>
                <w:bCs/>
                <w:sz w:val="28"/>
                <w:szCs w:val="28"/>
                <w:rtl/>
                <w:lang w:val="en-GB"/>
              </w:rPr>
            </w:pPr>
            <w:r w:rsidRPr="0036047B"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  <w:t>3- النضج</w:t>
            </w:r>
          </w:p>
        </w:tc>
        <w:tc>
          <w:tcPr>
            <w:tcW w:w="2178" w:type="dxa"/>
            <w:tcBorders>
              <w:left w:val="thinThickSmallGap" w:sz="12" w:space="0" w:color="auto"/>
            </w:tcBorders>
          </w:tcPr>
          <w:p w:rsidR="006329F7" w:rsidRPr="00F7690D" w:rsidRDefault="006329F7" w:rsidP="008133FE">
            <w:pPr>
              <w:tabs>
                <w:tab w:val="right" w:pos="3356"/>
              </w:tabs>
              <w:spacing w:after="240" w:line="240" w:lineRule="auto"/>
              <w:jc w:val="center"/>
              <w:rPr>
                <w:rFonts w:ascii="Simplified Arabic" w:hAnsi="Simplified Arabic" w:cs="AAA   مُضر"/>
                <w:b/>
                <w:bCs/>
                <w:sz w:val="40"/>
                <w:szCs w:val="40"/>
                <w:rtl/>
                <w:lang w:val="en-GB"/>
              </w:rPr>
            </w:pPr>
            <w:r w:rsidRPr="00F7690D">
              <w:rPr>
                <w:rFonts w:ascii="Simplified Arabic" w:hAnsi="Simplified Arabic" w:cs="AAA   مُضر" w:hint="cs"/>
                <w:b/>
                <w:bCs/>
                <w:sz w:val="40"/>
                <w:szCs w:val="40"/>
                <w:rtl/>
                <w:lang w:val="en-GB"/>
              </w:rPr>
              <w:t>73 - 108</w:t>
            </w:r>
          </w:p>
        </w:tc>
      </w:tr>
      <w:tr w:rsidR="006329F7" w:rsidRPr="0036047B" w:rsidTr="008133FE">
        <w:tc>
          <w:tcPr>
            <w:tcW w:w="1844" w:type="dxa"/>
            <w:tcBorders>
              <w:right w:val="thickThinSmallGap" w:sz="12" w:space="0" w:color="auto"/>
            </w:tcBorders>
          </w:tcPr>
          <w:p w:rsidR="006329F7" w:rsidRPr="0036047B" w:rsidRDefault="006329F7" w:rsidP="008133FE">
            <w:pPr>
              <w:tabs>
                <w:tab w:val="right" w:pos="3356"/>
              </w:tabs>
              <w:spacing w:after="240" w:line="240" w:lineRule="auto"/>
              <w:jc w:val="center"/>
              <w:rPr>
                <w:rFonts w:ascii="Simplified Arabic" w:hAnsi="Simplified Arabic" w:cs="AAA   مُضر"/>
                <w:b/>
                <w:bCs/>
                <w:sz w:val="28"/>
                <w:szCs w:val="28"/>
                <w:rtl/>
                <w:lang w:val="en-GB"/>
              </w:rPr>
            </w:pPr>
            <w:r w:rsidRPr="0036047B"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  <w:t>الفصل الثالث</w:t>
            </w:r>
          </w:p>
        </w:tc>
        <w:tc>
          <w:tcPr>
            <w:tcW w:w="4500" w:type="dxa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6329F7" w:rsidRPr="0036047B" w:rsidRDefault="006329F7" w:rsidP="008133FE">
            <w:pPr>
              <w:tabs>
                <w:tab w:val="right" w:pos="3356"/>
              </w:tabs>
              <w:spacing w:after="240" w:line="240" w:lineRule="auto"/>
              <w:jc w:val="left"/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</w:pPr>
            <w:r w:rsidRPr="0036047B"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  <w:t>نظريات التعلم:</w:t>
            </w:r>
          </w:p>
          <w:p w:rsidR="006329F7" w:rsidRPr="0036047B" w:rsidRDefault="006329F7" w:rsidP="008133FE">
            <w:pPr>
              <w:tabs>
                <w:tab w:val="right" w:pos="3356"/>
              </w:tabs>
              <w:spacing w:after="240" w:line="240" w:lineRule="auto"/>
              <w:jc w:val="left"/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</w:pPr>
            <w:r w:rsidRPr="0036047B"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  <w:t xml:space="preserve">1- نظرية </w:t>
            </w:r>
            <w:proofErr w:type="spellStart"/>
            <w:r w:rsidRPr="0036047B"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  <w:t>ثورنديك</w:t>
            </w:r>
            <w:proofErr w:type="spellEnd"/>
            <w:r w:rsidRPr="0036047B"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  <w:t>.</w:t>
            </w:r>
          </w:p>
          <w:p w:rsidR="006329F7" w:rsidRPr="0036047B" w:rsidRDefault="006329F7" w:rsidP="008133FE">
            <w:pPr>
              <w:tabs>
                <w:tab w:val="right" w:pos="3356"/>
              </w:tabs>
              <w:spacing w:after="240" w:line="240" w:lineRule="auto"/>
              <w:jc w:val="left"/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</w:pPr>
            <w:r w:rsidRPr="0036047B"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  <w:t xml:space="preserve">2- نظرية </w:t>
            </w:r>
            <w:proofErr w:type="spellStart"/>
            <w:r w:rsidRPr="0036047B"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  <w:t>بافلوف</w:t>
            </w:r>
            <w:proofErr w:type="spellEnd"/>
            <w:r w:rsidRPr="0036047B"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  <w:t>.</w:t>
            </w:r>
          </w:p>
          <w:p w:rsidR="006329F7" w:rsidRPr="0036047B" w:rsidRDefault="006329F7" w:rsidP="008133FE">
            <w:pPr>
              <w:tabs>
                <w:tab w:val="right" w:pos="3356"/>
              </w:tabs>
              <w:spacing w:after="240" w:line="240" w:lineRule="auto"/>
              <w:jc w:val="left"/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</w:pPr>
            <w:r w:rsidRPr="0036047B"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  <w:t xml:space="preserve">3- نظرية </w:t>
            </w:r>
            <w:proofErr w:type="spellStart"/>
            <w:r w:rsidRPr="0036047B"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  <w:t>سكنر</w:t>
            </w:r>
            <w:proofErr w:type="spellEnd"/>
          </w:p>
          <w:p w:rsidR="006329F7" w:rsidRPr="0036047B" w:rsidRDefault="006329F7" w:rsidP="008133FE">
            <w:pPr>
              <w:tabs>
                <w:tab w:val="right" w:pos="3356"/>
              </w:tabs>
              <w:spacing w:after="240" w:line="240" w:lineRule="auto"/>
              <w:jc w:val="left"/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</w:pPr>
            <w:r w:rsidRPr="0036047B"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  <w:t xml:space="preserve">4- نظرية </w:t>
            </w:r>
            <w:proofErr w:type="spellStart"/>
            <w:r w:rsidRPr="0036047B"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  <w:t>جثري</w:t>
            </w:r>
            <w:proofErr w:type="spellEnd"/>
          </w:p>
          <w:p w:rsidR="006329F7" w:rsidRPr="0036047B" w:rsidRDefault="006329F7" w:rsidP="008133FE">
            <w:pPr>
              <w:tabs>
                <w:tab w:val="right" w:pos="3356"/>
              </w:tabs>
              <w:spacing w:after="240" w:line="240" w:lineRule="auto"/>
              <w:jc w:val="left"/>
              <w:rPr>
                <w:rFonts w:ascii="Simplified Arabic" w:hAnsi="Simplified Arabic" w:cs="AAA   مُضر"/>
                <w:b/>
                <w:bCs/>
                <w:sz w:val="28"/>
                <w:szCs w:val="28"/>
                <w:rtl/>
                <w:lang w:val="en-GB"/>
              </w:rPr>
            </w:pPr>
            <w:r w:rsidRPr="0036047B"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  <w:t xml:space="preserve">5- نظرية </w:t>
            </w:r>
            <w:proofErr w:type="spellStart"/>
            <w:r w:rsidRPr="0036047B">
              <w:rPr>
                <w:rFonts w:ascii="Simplified Arabic" w:hAnsi="Simplified Arabic" w:cs="AAA   مُضر" w:hint="cs"/>
                <w:b/>
                <w:bCs/>
                <w:sz w:val="28"/>
                <w:szCs w:val="28"/>
                <w:rtl/>
                <w:lang w:val="en-GB"/>
              </w:rPr>
              <w:t>الجشطالت</w:t>
            </w:r>
            <w:proofErr w:type="spellEnd"/>
          </w:p>
        </w:tc>
        <w:tc>
          <w:tcPr>
            <w:tcW w:w="2178" w:type="dxa"/>
            <w:tcBorders>
              <w:left w:val="thinThickSmallGap" w:sz="12" w:space="0" w:color="auto"/>
            </w:tcBorders>
          </w:tcPr>
          <w:p w:rsidR="006329F7" w:rsidRPr="0036047B" w:rsidRDefault="006329F7" w:rsidP="008133FE">
            <w:pPr>
              <w:tabs>
                <w:tab w:val="right" w:pos="3356"/>
              </w:tabs>
              <w:spacing w:after="240" w:line="240" w:lineRule="auto"/>
              <w:jc w:val="center"/>
              <w:rPr>
                <w:rFonts w:ascii="Simplified Arabic" w:hAnsi="Simplified Arabic" w:cs="AAA   مُضر"/>
                <w:b/>
                <w:bCs/>
                <w:sz w:val="28"/>
                <w:szCs w:val="28"/>
                <w:rtl/>
                <w:lang w:val="en-GB"/>
              </w:rPr>
            </w:pPr>
            <w:r w:rsidRPr="00F7690D">
              <w:rPr>
                <w:rFonts w:ascii="Simplified Arabic" w:hAnsi="Simplified Arabic" w:cs="AAA   مُضر" w:hint="cs"/>
                <w:b/>
                <w:bCs/>
                <w:sz w:val="40"/>
                <w:szCs w:val="40"/>
                <w:rtl/>
                <w:lang w:val="en-GB"/>
              </w:rPr>
              <w:t>109 - 199</w:t>
            </w:r>
          </w:p>
        </w:tc>
      </w:tr>
    </w:tbl>
    <w:p w:rsidR="00DA3A9B" w:rsidRDefault="00DA3A9B"/>
    <w:sectPr w:rsidR="00DA3A9B" w:rsidSect="00DA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AA   مُضر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329F7"/>
    <w:rsid w:val="005E211E"/>
    <w:rsid w:val="006329F7"/>
    <w:rsid w:val="00DA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F7"/>
    <w:pPr>
      <w:bidi/>
      <w:spacing w:before="240" w:after="0" w:line="360" w:lineRule="auto"/>
      <w:jc w:val="both"/>
    </w:pPr>
    <w:rPr>
      <w:rFonts w:ascii="Times New Roman" w:eastAsia="Times New Roman" w:hAnsi="Times New Roman" w:cs="Simplified Arabic"/>
      <w:sz w:val="24"/>
      <w:szCs w:val="24"/>
    </w:rPr>
  </w:style>
  <w:style w:type="paragraph" w:styleId="1">
    <w:name w:val="heading 1"/>
    <w:basedOn w:val="a"/>
    <w:next w:val="a"/>
    <w:link w:val="1Char"/>
    <w:qFormat/>
    <w:rsid w:val="006329F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6329F7"/>
    <w:rPr>
      <w:rFonts w:ascii="Cambria" w:eastAsia="Times New Roman" w:hAnsi="Cambria" w:cs="Times New Roman"/>
      <w:b/>
      <w:bCs/>
      <w:color w:val="365F9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Dr-Eman</dc:creator>
  <cp:lastModifiedBy>Dr-Eman</cp:lastModifiedBy>
  <cp:revision>1</cp:revision>
  <dcterms:created xsi:type="dcterms:W3CDTF">2018-10-17T10:32:00Z</dcterms:created>
  <dcterms:modified xsi:type="dcterms:W3CDTF">2018-10-17T10:33:00Z</dcterms:modified>
</cp:coreProperties>
</file>